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660" w:lineRule="exact"/>
        <w:jc w:val="center"/>
        <w:rPr>
          <w:rFonts w:ascii="方正大标宋简体" w:eastAsia="方正大标宋简体"/>
          <w:bCs/>
          <w:sz w:val="44"/>
          <w:szCs w:val="44"/>
        </w:rPr>
      </w:pPr>
      <w:r>
        <w:rPr>
          <w:rFonts w:hint="eastAsia" w:ascii="方正大标宋简体" w:eastAsia="方正大标宋简体"/>
          <w:bCs/>
          <w:sz w:val="44"/>
          <w:szCs w:val="44"/>
        </w:rPr>
        <w:t>成都信息工程大学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center"/>
        <w:rPr>
          <w:rFonts w:ascii="方正大标宋简体" w:eastAsia="方正大标宋简体"/>
          <w:bCs/>
          <w:sz w:val="44"/>
          <w:szCs w:val="44"/>
        </w:rPr>
      </w:pPr>
      <w:r>
        <w:rPr>
          <w:rFonts w:hint="eastAsia" w:ascii="方正大标宋简体" w:eastAsia="方正大标宋简体"/>
          <w:bCs/>
          <w:sz w:val="44"/>
          <w:szCs w:val="44"/>
        </w:rPr>
        <w:t>成人高等教育预报名及考前辅导操作手册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网上预报名</w:t>
      </w:r>
    </w:p>
    <w:p>
      <w:pPr>
        <w:pStyle w:val="6"/>
        <w:shd w:val="clear" w:color="auto" w:fill="FFFFFF"/>
        <w:spacing w:before="0" w:beforeAutospacing="0" w:after="0" w:afterAutospacing="0" w:line="30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电脑浏览器</w:t>
      </w:r>
      <w:r>
        <w:rPr>
          <w:rFonts w:hint="eastAsia" w:ascii="仿宋_GB2312" w:eastAsia="仿宋_GB2312"/>
          <w:sz w:val="28"/>
          <w:szCs w:val="28"/>
        </w:rPr>
        <w:t>打开以下网址</w:t>
      </w:r>
    </w:p>
    <w:p>
      <w:pPr>
        <w:pStyle w:val="6"/>
        <w:shd w:val="clear" w:color="auto" w:fill="FFFFFF"/>
        <w:spacing w:before="0" w:beforeAutospacing="0" w:after="0" w:afterAutospacing="0" w:line="300" w:lineRule="atLeast"/>
        <w:rPr>
          <w:sz w:val="40"/>
        </w:rPr>
      </w:pPr>
      <w:r>
        <w:fldChar w:fldCharType="begin"/>
      </w:r>
      <w:r>
        <w:instrText xml:space="preserve"> HYPERLINK "http://cuitybm.jxjy.chaoxing.com/xsbm/xsbm/toSign?id=188" \t "https://cuitybm.jxjy.chaoxing.com/zs/crjygl/_blank" </w:instrText>
      </w:r>
      <w:r>
        <w:fldChar w:fldCharType="separate"/>
      </w:r>
      <w:r>
        <w:rPr>
          <w:rFonts w:hint="eastAsia" w:ascii="仿宋_GB2312" w:eastAsia="仿宋_GB2312"/>
          <w:sz w:val="28"/>
          <w:szCs w:val="20"/>
        </w:rPr>
        <w:t>http://cuitybm.jxjy.chaoxing.com/xsbm/xsbm/toSign?id=188</w:t>
      </w:r>
      <w:r>
        <w:rPr>
          <w:rFonts w:hint="eastAsia" w:ascii="仿宋_GB2312" w:eastAsia="仿宋_GB2312"/>
          <w:sz w:val="28"/>
          <w:szCs w:val="20"/>
        </w:rPr>
        <w:fldChar w:fldCharType="end"/>
      </w:r>
    </w:p>
    <w:p>
      <w:pPr>
        <w:pStyle w:val="6"/>
        <w:shd w:val="clear" w:color="auto" w:fill="FFFFFF"/>
        <w:spacing w:before="0" w:beforeAutospacing="0" w:after="0" w:afterAutospacing="0" w:line="30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按顺序填写报名信息并阅读报名须知</w:t>
      </w:r>
    </w:p>
    <w:p>
      <w:pPr>
        <w:pStyle w:val="6"/>
        <w:shd w:val="clear" w:color="auto" w:fill="FFFFFF"/>
        <w:spacing w:before="0" w:beforeAutospacing="0" w:after="0" w:afterAutospacing="0" w:line="300" w:lineRule="atLeast"/>
      </w:pPr>
      <w:r>
        <w:drawing>
          <wp:inline distT="0" distB="0" distL="114300" distR="114300">
            <wp:extent cx="5266690" cy="2353945"/>
            <wp:effectExtent l="0" t="0" r="381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 w:line="30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阅读完成后点击提交即可。</w:t>
      </w:r>
    </w:p>
    <w:p>
      <w:pPr>
        <w:pStyle w:val="6"/>
        <w:shd w:val="clear" w:color="auto" w:fill="FFFFFF"/>
        <w:spacing w:before="0" w:beforeAutospacing="0" w:after="0" w:afterAutospacing="0" w:line="300" w:lineRule="atLeast"/>
      </w:pPr>
      <w:r>
        <w:drawing>
          <wp:inline distT="0" distB="0" distL="114300" distR="114300">
            <wp:extent cx="5266690" cy="2959735"/>
            <wp:effectExtent l="0" t="0" r="381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 w:line="300" w:lineRule="atLeast"/>
      </w:pPr>
    </w:p>
    <w:p>
      <w:pPr>
        <w:pStyle w:val="6"/>
        <w:shd w:val="clear" w:color="auto" w:fill="FFFFFF"/>
        <w:spacing w:before="0" w:beforeAutospacing="0" w:after="0" w:afterAutospacing="0" w:line="300" w:lineRule="atLeast"/>
      </w:pP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考前辅导操作（</w:t>
      </w:r>
      <w:r>
        <w:rPr>
          <w:rFonts w:hint="eastAsia" w:ascii="仿宋_GB2312" w:eastAsia="仿宋_GB2312"/>
          <w:sz w:val="32"/>
          <w:szCs w:val="32"/>
        </w:rPr>
        <w:t>下载超星学习通APP）</w:t>
      </w:r>
    </w:p>
    <w:p>
      <w:pPr>
        <w:pStyle w:val="6"/>
        <w:shd w:val="clear" w:color="auto" w:fill="FFFFFF"/>
        <w:spacing w:before="0" w:beforeAutospacing="0" w:after="0" w:afterAutospacing="0" w:line="300" w:lineRule="atLeast"/>
      </w:pPr>
      <w:r>
        <w:drawing>
          <wp:inline distT="0" distB="0" distL="114300" distR="114300">
            <wp:extent cx="5270500" cy="263525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 w:line="300" w:lineRule="atLeast"/>
      </w:pPr>
      <w:r>
        <w:rPr>
          <w:rFonts w:hint="eastAsia"/>
        </w:rPr>
        <w:t>点击【我】-【登录/注册】-【其他登录方式】</w:t>
      </w:r>
    </w:p>
    <w:p>
      <w:pPr>
        <w:pStyle w:val="2"/>
        <w:widowControl/>
        <w:shd w:val="clear" w:color="auto" w:fill="FFFFDD"/>
        <w:spacing w:beforeAutospacing="0" w:after="21" w:afterAutospacing="0"/>
        <w:rPr>
          <w:rFonts w:hint="default" w:ascii="仿宋_GB2312" w:eastAsia="仿宋_GB2312" w:cs="宋体"/>
          <w:b w:val="0"/>
          <w:color w:val="FF0000"/>
          <w:sz w:val="32"/>
          <w:szCs w:val="32"/>
        </w:rPr>
      </w:pPr>
      <w:r>
        <w:rPr>
          <w:rFonts w:ascii="仿宋_GB2312" w:eastAsia="仿宋_GB2312" w:cs="宋体"/>
          <w:b w:val="0"/>
          <w:color w:val="FF0000"/>
          <w:sz w:val="32"/>
          <w:szCs w:val="32"/>
        </w:rPr>
        <w:t>单位UC码填【</w:t>
      </w:r>
      <w:r>
        <w:rPr>
          <w:rFonts w:ascii="仿宋_GB2312" w:eastAsia="仿宋_GB2312" w:cs="宋体"/>
          <w:color w:val="FF0000"/>
          <w:sz w:val="48"/>
          <w:szCs w:val="32"/>
        </w:rPr>
        <w:t>218285</w:t>
      </w:r>
      <w:r>
        <w:rPr>
          <w:rFonts w:ascii="仿宋_GB2312" w:eastAsia="仿宋_GB2312" w:cs="宋体"/>
          <w:b w:val="0"/>
          <w:color w:val="FF0000"/>
          <w:sz w:val="32"/>
          <w:szCs w:val="32"/>
        </w:rPr>
        <w:t>】选择成都信息工程大学预报名辅导平台</w:t>
      </w:r>
    </w:p>
    <w:p>
      <w:pPr>
        <w:pStyle w:val="2"/>
        <w:widowControl/>
        <w:shd w:val="clear" w:color="auto" w:fill="FFFFDD"/>
        <w:spacing w:beforeAutospacing="0" w:after="21" w:afterAutospacing="0"/>
        <w:rPr>
          <w:rFonts w:hint="default" w:ascii="仿宋_GB2312" w:eastAsia="仿宋_GB2312" w:cs="宋体"/>
          <w:b w:val="0"/>
          <w:color w:val="FF0000"/>
          <w:sz w:val="32"/>
          <w:szCs w:val="32"/>
        </w:rPr>
      </w:pPr>
      <w:r>
        <w:rPr>
          <w:rFonts w:ascii="仿宋_GB2312" w:eastAsia="仿宋_GB2312" w:cs="宋体"/>
          <w:b w:val="0"/>
          <w:color w:val="FF0000"/>
          <w:sz w:val="32"/>
          <w:szCs w:val="32"/>
        </w:rPr>
        <w:t>账号填</w:t>
      </w:r>
      <w:r>
        <w:rPr>
          <w:rFonts w:ascii="仿宋_GB2312" w:eastAsia="仿宋_GB2312" w:cs="宋体"/>
          <w:color w:val="FF0000"/>
          <w:sz w:val="40"/>
          <w:szCs w:val="32"/>
          <w:u w:val="single"/>
        </w:rPr>
        <w:t>身份证号</w:t>
      </w:r>
      <w:r>
        <w:rPr>
          <w:rFonts w:ascii="仿宋_GB2312" w:eastAsia="仿宋_GB2312" w:cs="宋体"/>
          <w:b w:val="0"/>
          <w:color w:val="FF0000"/>
          <w:sz w:val="32"/>
          <w:szCs w:val="32"/>
        </w:rPr>
        <w:t>，密码为</w:t>
      </w:r>
      <w:r>
        <w:rPr>
          <w:rFonts w:ascii="仿宋_GB2312" w:eastAsia="仿宋_GB2312" w:cs="宋体"/>
          <w:color w:val="FF0000"/>
          <w:sz w:val="44"/>
          <w:szCs w:val="32"/>
        </w:rPr>
        <w:t>edu@加身份证后六位</w:t>
      </w:r>
    </w:p>
    <w:p>
      <w:r>
        <w:drawing>
          <wp:inline distT="0" distB="0" distL="114300" distR="114300">
            <wp:extent cx="1676400" cy="3630295"/>
            <wp:effectExtent l="0" t="0" r="0" b="190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75765" cy="3629660"/>
            <wp:effectExtent l="0" t="0" r="635" b="254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71955" cy="3621405"/>
            <wp:effectExtent l="0" t="0" r="4445" b="1079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考前辅导学习</w:t>
      </w:r>
    </w:p>
    <w:p>
      <w:pPr>
        <w:pStyle w:val="6"/>
        <w:shd w:val="clear" w:color="auto" w:fill="FFFFFF"/>
        <w:spacing w:before="0" w:beforeAutospacing="0" w:after="0" w:afterAutospacing="0" w:line="30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登录进去跳过手机号绑定【备注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手机号一定要点击跳过】，点击【课程】即可进行学习</w:t>
      </w:r>
    </w:p>
    <w:p>
      <w:pPr>
        <w:pStyle w:val="6"/>
        <w:shd w:val="clear" w:color="auto" w:fill="FFFFFF"/>
        <w:spacing w:before="0" w:beforeAutospacing="0" w:after="0" w:afterAutospacing="0" w:line="300" w:lineRule="atLeast"/>
        <w:rPr>
          <w:rFonts w:ascii="仿宋_GB2312" w:eastAsia="仿宋_GB2312"/>
          <w:sz w:val="32"/>
          <w:szCs w:val="32"/>
        </w:rPr>
      </w:pPr>
      <w:r>
        <w:drawing>
          <wp:inline distT="0" distB="0" distL="114300" distR="114300">
            <wp:extent cx="1680210" cy="3636645"/>
            <wp:effectExtent l="0" t="0" r="8890" b="825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76400" cy="3628390"/>
            <wp:effectExtent l="0" t="0" r="0" b="381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72590" cy="3620770"/>
            <wp:effectExtent l="0" t="0" r="3810" b="1143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2C38C"/>
    <w:multiLevelType w:val="singleLevel"/>
    <w:tmpl w:val="04E2C38C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5NGE5MzUzODA2NmVhOGVmZTMzYWIzYzk3ZTgyYTMifQ=="/>
  </w:docVars>
  <w:rsids>
    <w:rsidRoot w:val="00D71E8F"/>
    <w:rsid w:val="000A004A"/>
    <w:rsid w:val="002B41F7"/>
    <w:rsid w:val="003A78A6"/>
    <w:rsid w:val="00460CFB"/>
    <w:rsid w:val="00466434"/>
    <w:rsid w:val="004714D3"/>
    <w:rsid w:val="00592150"/>
    <w:rsid w:val="00A94FA1"/>
    <w:rsid w:val="00B816D3"/>
    <w:rsid w:val="00BA6372"/>
    <w:rsid w:val="00C466C8"/>
    <w:rsid w:val="00C74D38"/>
    <w:rsid w:val="00D71E8F"/>
    <w:rsid w:val="00E21851"/>
    <w:rsid w:val="00EB74D2"/>
    <w:rsid w:val="00EF4B6E"/>
    <w:rsid w:val="00F64154"/>
    <w:rsid w:val="11834E46"/>
    <w:rsid w:val="5C0454E2"/>
    <w:rsid w:val="7E381E29"/>
    <w:rsid w:val="B3F7B8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CUIT</Company>
  <Pages>3</Pages>
  <Words>62</Words>
  <Characters>359</Characters>
  <Lines>2</Lines>
  <Paragraphs>1</Paragraphs>
  <TotalTime>12</TotalTime>
  <ScaleCrop>false</ScaleCrop>
  <LinksUpToDate>false</LinksUpToDate>
  <CharactersWithSpaces>420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2023-08-06T06:22:00Z</dcterms:created>
  <dc:creator>FuTaoXian</dc:creator>
  <cp:lastModifiedBy>伏洮先</cp:lastModifiedBy>
  <dcterms:modified xsi:type="dcterms:W3CDTF">2023-08-10T06:07:19Z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0A7D7B4BB2FCBC21367DCC64CE9ABD0B_43</vt:lpwstr>
  </property>
</Properties>
</file>